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3D" w:rsidRPr="00D35E2B" w:rsidRDefault="00CB6F0A" w:rsidP="00D35E2B">
      <w:pPr>
        <w:jc w:val="center"/>
        <w:rPr>
          <w:b/>
          <w:sz w:val="44"/>
          <w:szCs w:val="44"/>
        </w:rPr>
      </w:pPr>
      <w:bookmarkStart w:id="0" w:name="_GoBack"/>
      <w:r w:rsidRPr="00D35E2B">
        <w:rPr>
          <w:rFonts w:hint="eastAsia"/>
          <w:b/>
          <w:sz w:val="44"/>
          <w:szCs w:val="44"/>
        </w:rPr>
        <w:t>中国大地财产保险股份有限公司攀枝花中心支公司复工复产保险</w:t>
      </w:r>
      <w:r w:rsidR="00D35E2B">
        <w:rPr>
          <w:rFonts w:hint="eastAsia"/>
          <w:b/>
          <w:sz w:val="44"/>
          <w:szCs w:val="44"/>
        </w:rPr>
        <w:t>产品</w:t>
      </w:r>
      <w:bookmarkEnd w:id="0"/>
      <w:r w:rsidR="006156D4">
        <w:rPr>
          <w:rFonts w:hint="eastAsia"/>
          <w:b/>
          <w:sz w:val="44"/>
          <w:szCs w:val="44"/>
        </w:rPr>
        <w:t>简介</w:t>
      </w:r>
    </w:p>
    <w:p w:rsidR="00CB6F0A" w:rsidRDefault="00CB6F0A"/>
    <w:p w:rsidR="00CB6F0A" w:rsidRPr="006156D4" w:rsidRDefault="006156D4" w:rsidP="00CB6F0A">
      <w:pPr>
        <w:rPr>
          <w:rFonts w:ascii="仿宋_GB2312" w:eastAsia="仿宋_GB2312"/>
          <w:b/>
          <w:sz w:val="32"/>
          <w:szCs w:val="32"/>
        </w:rPr>
      </w:pPr>
      <w:r w:rsidRPr="006156D4">
        <w:rPr>
          <w:rFonts w:ascii="仿宋_GB2312" w:eastAsia="仿宋_GB2312" w:hint="eastAsia"/>
          <w:b/>
          <w:sz w:val="32"/>
          <w:szCs w:val="32"/>
        </w:rPr>
        <w:t>一、</w:t>
      </w:r>
      <w:r w:rsidR="00CB6F0A" w:rsidRPr="006156D4">
        <w:rPr>
          <w:rFonts w:ascii="仿宋_GB2312" w:eastAsia="仿宋_GB2312" w:hint="eastAsia"/>
          <w:b/>
          <w:sz w:val="32"/>
          <w:szCs w:val="32"/>
        </w:rPr>
        <w:t>复工保</w:t>
      </w:r>
    </w:p>
    <w:p w:rsidR="00CB6F0A" w:rsidRPr="00D35E2B" w:rsidRDefault="00D35E2B" w:rsidP="00CB6F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CB6F0A" w:rsidRPr="00D35E2B">
        <w:rPr>
          <w:rFonts w:ascii="仿宋_GB2312" w:eastAsia="仿宋_GB2312" w:hint="eastAsia"/>
          <w:sz w:val="32"/>
          <w:szCs w:val="32"/>
        </w:rPr>
        <w:t>产品特色：</w:t>
      </w:r>
      <w:r>
        <w:rPr>
          <w:rFonts w:ascii="仿宋_GB2312" w:eastAsia="仿宋_GB2312" w:hint="eastAsia"/>
          <w:sz w:val="32"/>
          <w:szCs w:val="32"/>
        </w:rPr>
        <w:t>绝大多数城市小微企业均可投保；因传染病（如新冠）导致营业中断的，免赔期0天；传染病导致营业中断，最高赔偿13.5万元停业损失；五档方案按需选择，日保费最低1.6元。</w:t>
      </w:r>
    </w:p>
    <w:p w:rsidR="00CB6F0A" w:rsidRDefault="00D35E2B" w:rsidP="00CB6F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2、保额</w:t>
      </w:r>
      <w:r w:rsidR="00B707DB">
        <w:rPr>
          <w:rFonts w:ascii="仿宋_GB2312" w:eastAsia="仿宋_GB2312" w:hint="eastAsia"/>
          <w:sz w:val="32"/>
          <w:szCs w:val="32"/>
        </w:rPr>
        <w:t>：财产基本保额为10000元，传染病营业中断保额分为五档方案，</w:t>
      </w:r>
      <w:r w:rsidR="00832D99">
        <w:rPr>
          <w:rFonts w:ascii="仿宋_GB2312" w:eastAsia="仿宋_GB2312" w:hint="eastAsia"/>
          <w:sz w:val="32"/>
          <w:szCs w:val="32"/>
        </w:rPr>
        <w:t>具体如下：</w:t>
      </w:r>
    </w:p>
    <w:tbl>
      <w:tblPr>
        <w:tblStyle w:val="a7"/>
        <w:tblW w:w="10632" w:type="dxa"/>
        <w:tblInd w:w="-1026" w:type="dxa"/>
        <w:tblLook w:val="04A0"/>
      </w:tblPr>
      <w:tblGrid>
        <w:gridCol w:w="3156"/>
        <w:gridCol w:w="1522"/>
        <w:gridCol w:w="4678"/>
        <w:gridCol w:w="1276"/>
      </w:tblGrid>
      <w:tr w:rsidR="00D35E2B" w:rsidTr="00832D99">
        <w:tc>
          <w:tcPr>
            <w:tcW w:w="3156" w:type="dxa"/>
          </w:tcPr>
          <w:p w:rsidR="00D35E2B" w:rsidRDefault="00D35E2B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可选方案</w:t>
            </w:r>
          </w:p>
        </w:tc>
        <w:tc>
          <w:tcPr>
            <w:tcW w:w="1522" w:type="dxa"/>
          </w:tcPr>
          <w:p w:rsidR="00D35E2B" w:rsidRDefault="00D35E2B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财产基本险</w:t>
            </w:r>
          </w:p>
        </w:tc>
        <w:tc>
          <w:tcPr>
            <w:tcW w:w="4678" w:type="dxa"/>
          </w:tcPr>
          <w:p w:rsidR="00D35E2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传染病营业中断保额</w:t>
            </w:r>
          </w:p>
        </w:tc>
        <w:tc>
          <w:tcPr>
            <w:tcW w:w="1276" w:type="dxa"/>
          </w:tcPr>
          <w:p w:rsidR="00D35E2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价格</w:t>
            </w:r>
          </w:p>
        </w:tc>
      </w:tr>
      <w:tr w:rsidR="00B707DB" w:rsidTr="00832D99">
        <w:tc>
          <w:tcPr>
            <w:tcW w:w="3156" w:type="dxa"/>
          </w:tcPr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方案一（10人以下）</w:t>
            </w:r>
          </w:p>
        </w:tc>
        <w:tc>
          <w:tcPr>
            <w:tcW w:w="1522" w:type="dxa"/>
            <w:vMerge w:val="restart"/>
          </w:tcPr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32D99" w:rsidRDefault="00832D99" w:rsidP="00CB6F0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10000元</w:t>
            </w:r>
          </w:p>
        </w:tc>
        <w:tc>
          <w:tcPr>
            <w:tcW w:w="4678" w:type="dxa"/>
          </w:tcPr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1000元/天（最大赔偿期30天）</w:t>
            </w:r>
          </w:p>
        </w:tc>
        <w:tc>
          <w:tcPr>
            <w:tcW w:w="1276" w:type="dxa"/>
          </w:tcPr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300元</w:t>
            </w:r>
          </w:p>
        </w:tc>
      </w:tr>
      <w:tr w:rsidR="00B707DB" w:rsidTr="00832D99">
        <w:tc>
          <w:tcPr>
            <w:tcW w:w="3156" w:type="dxa"/>
          </w:tcPr>
          <w:p w:rsidR="00B707DB" w:rsidRDefault="00B707DB" w:rsidP="00D35E2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方案二（11-30人）</w:t>
            </w:r>
          </w:p>
        </w:tc>
        <w:tc>
          <w:tcPr>
            <w:tcW w:w="1522" w:type="dxa"/>
            <w:vMerge/>
          </w:tcPr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78" w:type="dxa"/>
          </w:tcPr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2000元/天（最大赔偿期30天）</w:t>
            </w:r>
          </w:p>
        </w:tc>
        <w:tc>
          <w:tcPr>
            <w:tcW w:w="1276" w:type="dxa"/>
          </w:tcPr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600元</w:t>
            </w:r>
          </w:p>
        </w:tc>
      </w:tr>
      <w:tr w:rsidR="00B707DB" w:rsidTr="00832D99">
        <w:tc>
          <w:tcPr>
            <w:tcW w:w="3156" w:type="dxa"/>
          </w:tcPr>
          <w:p w:rsidR="00B707DB" w:rsidRDefault="00B707DB" w:rsidP="00D35E2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方案三（31-50人）</w:t>
            </w:r>
          </w:p>
        </w:tc>
        <w:tc>
          <w:tcPr>
            <w:tcW w:w="1522" w:type="dxa"/>
            <w:vMerge/>
          </w:tcPr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78" w:type="dxa"/>
          </w:tcPr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3000元/天（最大赔偿期30天）</w:t>
            </w:r>
          </w:p>
        </w:tc>
        <w:tc>
          <w:tcPr>
            <w:tcW w:w="1276" w:type="dxa"/>
          </w:tcPr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900元</w:t>
            </w:r>
          </w:p>
        </w:tc>
      </w:tr>
      <w:tr w:rsidR="00B707DB" w:rsidTr="00832D99">
        <w:tc>
          <w:tcPr>
            <w:tcW w:w="3156" w:type="dxa"/>
          </w:tcPr>
          <w:p w:rsidR="00B707DB" w:rsidRDefault="00B707DB" w:rsidP="00D35E2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方案四（51-100人）</w:t>
            </w:r>
          </w:p>
        </w:tc>
        <w:tc>
          <w:tcPr>
            <w:tcW w:w="1522" w:type="dxa"/>
            <w:vMerge/>
          </w:tcPr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78" w:type="dxa"/>
          </w:tcPr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4000元/天（最大赔偿期30天）</w:t>
            </w:r>
          </w:p>
        </w:tc>
        <w:tc>
          <w:tcPr>
            <w:tcW w:w="1276" w:type="dxa"/>
          </w:tcPr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1800元</w:t>
            </w:r>
          </w:p>
        </w:tc>
      </w:tr>
      <w:tr w:rsidR="00B707DB" w:rsidTr="00832D99">
        <w:tc>
          <w:tcPr>
            <w:tcW w:w="3156" w:type="dxa"/>
          </w:tcPr>
          <w:p w:rsidR="00B707DB" w:rsidRDefault="00B707DB" w:rsidP="00D35E2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方案五（101-200人）</w:t>
            </w:r>
          </w:p>
        </w:tc>
        <w:tc>
          <w:tcPr>
            <w:tcW w:w="1522" w:type="dxa"/>
            <w:vMerge/>
          </w:tcPr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78" w:type="dxa"/>
          </w:tcPr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4500元/天（最大赔偿期30天）</w:t>
            </w:r>
          </w:p>
        </w:tc>
        <w:tc>
          <w:tcPr>
            <w:tcW w:w="1276" w:type="dxa"/>
          </w:tcPr>
          <w:p w:rsidR="00B707DB" w:rsidRDefault="00B707DB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2800元</w:t>
            </w:r>
          </w:p>
        </w:tc>
      </w:tr>
    </w:tbl>
    <w:p w:rsidR="006156D4" w:rsidRDefault="00D35E2B" w:rsidP="00CB6F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CB6F0A" w:rsidRPr="00D35E2B">
        <w:rPr>
          <w:rFonts w:ascii="仿宋_GB2312" w:eastAsia="仿宋_GB2312" w:hint="eastAsia"/>
          <w:sz w:val="32"/>
          <w:szCs w:val="32"/>
        </w:rPr>
        <w:t>保险期限：</w:t>
      </w:r>
      <w:r>
        <w:rPr>
          <w:rFonts w:ascii="仿宋_GB2312" w:eastAsia="仿宋_GB2312" w:hint="eastAsia"/>
          <w:sz w:val="32"/>
          <w:szCs w:val="32"/>
        </w:rPr>
        <w:t>6个月，等待期3天。</w:t>
      </w:r>
    </w:p>
    <w:p w:rsidR="006156D4" w:rsidRDefault="006156D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CB6F0A" w:rsidRPr="00D35E2B" w:rsidRDefault="00CB6F0A" w:rsidP="00CB6F0A">
      <w:pPr>
        <w:rPr>
          <w:rFonts w:ascii="仿宋_GB2312" w:eastAsia="仿宋_GB2312"/>
          <w:sz w:val="32"/>
          <w:szCs w:val="32"/>
        </w:rPr>
      </w:pPr>
    </w:p>
    <w:p w:rsidR="00CB6F0A" w:rsidRPr="006156D4" w:rsidRDefault="006156D4" w:rsidP="00CB6F0A">
      <w:pPr>
        <w:rPr>
          <w:rFonts w:ascii="仿宋_GB2312" w:eastAsia="仿宋_GB2312"/>
          <w:b/>
          <w:sz w:val="32"/>
          <w:szCs w:val="32"/>
        </w:rPr>
      </w:pPr>
      <w:r w:rsidRPr="006156D4">
        <w:rPr>
          <w:rFonts w:ascii="仿宋_GB2312" w:eastAsia="仿宋_GB2312" w:hint="eastAsia"/>
          <w:b/>
          <w:sz w:val="32"/>
          <w:szCs w:val="32"/>
        </w:rPr>
        <w:t>二、</w:t>
      </w:r>
      <w:r w:rsidR="00CB6F0A" w:rsidRPr="006156D4">
        <w:rPr>
          <w:rFonts w:ascii="仿宋_GB2312" w:eastAsia="仿宋_GB2312" w:hint="eastAsia"/>
          <w:b/>
          <w:sz w:val="32"/>
          <w:szCs w:val="32"/>
        </w:rPr>
        <w:t>企福保</w:t>
      </w:r>
    </w:p>
    <w:p w:rsidR="00CB6F0A" w:rsidRPr="00D35E2B" w:rsidRDefault="00832D99" w:rsidP="00CB6F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CB6F0A" w:rsidRPr="00D35E2B">
        <w:rPr>
          <w:rFonts w:ascii="仿宋_GB2312" w:eastAsia="仿宋_GB2312" w:hint="eastAsia"/>
          <w:sz w:val="32"/>
          <w:szCs w:val="32"/>
        </w:rPr>
        <w:t>产品特色：</w:t>
      </w:r>
      <w:r>
        <w:rPr>
          <w:rFonts w:ascii="仿宋_GB2312" w:eastAsia="仿宋_GB2312" w:hint="eastAsia"/>
          <w:sz w:val="32"/>
          <w:szCs w:val="32"/>
        </w:rPr>
        <w:t>投保较灵活，中小型生产及加工企业、小型原材料供应商、物业公司、餐饮店、中小型超市等</w:t>
      </w:r>
      <w:r w:rsidR="00CF7314">
        <w:rPr>
          <w:rFonts w:ascii="仿宋_GB2312" w:eastAsia="仿宋_GB2312" w:hint="eastAsia"/>
          <w:sz w:val="32"/>
          <w:szCs w:val="32"/>
        </w:rPr>
        <w:t>均可投保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B6F0A" w:rsidRDefault="00832D99" w:rsidP="00CB6F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CB6F0A" w:rsidRPr="00D35E2B">
        <w:rPr>
          <w:rFonts w:ascii="仿宋_GB2312" w:eastAsia="仿宋_GB2312" w:hint="eastAsia"/>
          <w:sz w:val="32"/>
          <w:szCs w:val="32"/>
        </w:rPr>
        <w:t>保额</w:t>
      </w:r>
      <w:r>
        <w:rPr>
          <w:rFonts w:ascii="仿宋_GB2312" w:eastAsia="仿宋_GB2312" w:hint="eastAsia"/>
          <w:sz w:val="32"/>
          <w:szCs w:val="32"/>
        </w:rPr>
        <w:t>及保险期限</w:t>
      </w:r>
    </w:p>
    <w:tbl>
      <w:tblPr>
        <w:tblStyle w:val="a7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CF7314" w:rsidTr="00AB5F90">
        <w:tc>
          <w:tcPr>
            <w:tcW w:w="4260" w:type="dxa"/>
            <w:gridSpan w:val="2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保险责任</w:t>
            </w:r>
          </w:p>
        </w:tc>
        <w:tc>
          <w:tcPr>
            <w:tcW w:w="4262" w:type="dxa"/>
            <w:gridSpan w:val="2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至尊版</w:t>
            </w:r>
          </w:p>
        </w:tc>
      </w:tr>
      <w:tr w:rsidR="00CF7314" w:rsidTr="00A858B7">
        <w:tc>
          <w:tcPr>
            <w:tcW w:w="4260" w:type="dxa"/>
            <w:gridSpan w:val="2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死亡伤残责任限额</w:t>
            </w:r>
          </w:p>
        </w:tc>
        <w:tc>
          <w:tcPr>
            <w:tcW w:w="4262" w:type="dxa"/>
            <w:gridSpan w:val="2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20000元</w:t>
            </w:r>
          </w:p>
        </w:tc>
      </w:tr>
      <w:tr w:rsidR="00CF7314" w:rsidTr="007B725F">
        <w:tc>
          <w:tcPr>
            <w:tcW w:w="4260" w:type="dxa"/>
            <w:gridSpan w:val="2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医疗费用责任限额</w:t>
            </w:r>
          </w:p>
        </w:tc>
        <w:tc>
          <w:tcPr>
            <w:tcW w:w="4262" w:type="dxa"/>
            <w:gridSpan w:val="2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2000元</w:t>
            </w:r>
          </w:p>
        </w:tc>
      </w:tr>
      <w:tr w:rsidR="00CF7314" w:rsidTr="00B77FB0">
        <w:tc>
          <w:tcPr>
            <w:tcW w:w="4260" w:type="dxa"/>
            <w:gridSpan w:val="2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新冠肺炎身故责任限额</w:t>
            </w:r>
          </w:p>
        </w:tc>
        <w:tc>
          <w:tcPr>
            <w:tcW w:w="4262" w:type="dxa"/>
            <w:gridSpan w:val="2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300000元</w:t>
            </w:r>
          </w:p>
        </w:tc>
      </w:tr>
      <w:tr w:rsidR="00CF7314" w:rsidTr="005A3FAD">
        <w:tc>
          <w:tcPr>
            <w:tcW w:w="4260" w:type="dxa"/>
            <w:gridSpan w:val="2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新冠肺炎医疗费用</w:t>
            </w:r>
          </w:p>
        </w:tc>
        <w:tc>
          <w:tcPr>
            <w:tcW w:w="4262" w:type="dxa"/>
            <w:gridSpan w:val="2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20000元</w:t>
            </w:r>
          </w:p>
        </w:tc>
      </w:tr>
      <w:tr w:rsidR="00CF7314" w:rsidTr="0039057D">
        <w:tc>
          <w:tcPr>
            <w:tcW w:w="4260" w:type="dxa"/>
            <w:gridSpan w:val="2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住院津贴及误工费</w:t>
            </w:r>
          </w:p>
        </w:tc>
        <w:tc>
          <w:tcPr>
            <w:tcW w:w="4262" w:type="dxa"/>
            <w:gridSpan w:val="2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100元/人/天，累计赔偿天数不超过90天</w:t>
            </w:r>
          </w:p>
        </w:tc>
      </w:tr>
      <w:tr w:rsidR="00CF7314" w:rsidTr="00CF7314">
        <w:tc>
          <w:tcPr>
            <w:tcW w:w="2130" w:type="dxa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保险期限</w:t>
            </w:r>
          </w:p>
        </w:tc>
        <w:tc>
          <w:tcPr>
            <w:tcW w:w="2130" w:type="dxa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3个月</w:t>
            </w:r>
          </w:p>
        </w:tc>
        <w:tc>
          <w:tcPr>
            <w:tcW w:w="2131" w:type="dxa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6个月</w:t>
            </w:r>
          </w:p>
        </w:tc>
        <w:tc>
          <w:tcPr>
            <w:tcW w:w="2131" w:type="dxa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1年</w:t>
            </w:r>
          </w:p>
        </w:tc>
      </w:tr>
      <w:tr w:rsidR="00CF7314" w:rsidTr="00CF7314">
        <w:tc>
          <w:tcPr>
            <w:tcW w:w="2130" w:type="dxa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保费</w:t>
            </w:r>
          </w:p>
        </w:tc>
        <w:tc>
          <w:tcPr>
            <w:tcW w:w="2130" w:type="dxa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35元/人</w:t>
            </w:r>
          </w:p>
        </w:tc>
        <w:tc>
          <w:tcPr>
            <w:tcW w:w="2131" w:type="dxa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50元/人</w:t>
            </w:r>
          </w:p>
        </w:tc>
        <w:tc>
          <w:tcPr>
            <w:tcW w:w="2131" w:type="dxa"/>
          </w:tcPr>
          <w:p w:rsidR="00CF7314" w:rsidRDefault="00CF7314" w:rsidP="00CB6F0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80元/人</w:t>
            </w:r>
          </w:p>
        </w:tc>
      </w:tr>
    </w:tbl>
    <w:p w:rsidR="00CB6F0A" w:rsidRPr="00D35E2B" w:rsidRDefault="00CB6F0A" w:rsidP="00CB6F0A">
      <w:pPr>
        <w:rPr>
          <w:rFonts w:ascii="仿宋_GB2312" w:eastAsia="仿宋_GB2312"/>
          <w:sz w:val="32"/>
          <w:szCs w:val="32"/>
        </w:rPr>
      </w:pPr>
    </w:p>
    <w:sectPr w:rsidR="00CB6F0A" w:rsidRPr="00D35E2B" w:rsidSect="00C72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F35" w:rsidRDefault="00500F35" w:rsidP="00CB6F0A">
      <w:r>
        <w:separator/>
      </w:r>
    </w:p>
  </w:endnote>
  <w:endnote w:type="continuationSeparator" w:id="0">
    <w:p w:rsidR="00500F35" w:rsidRDefault="00500F35" w:rsidP="00CB6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F35" w:rsidRDefault="00500F35" w:rsidP="00CB6F0A">
      <w:r>
        <w:separator/>
      </w:r>
    </w:p>
  </w:footnote>
  <w:footnote w:type="continuationSeparator" w:id="0">
    <w:p w:rsidR="00500F35" w:rsidRDefault="00500F35" w:rsidP="00CB6F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57CCF"/>
    <w:multiLevelType w:val="hybridMultilevel"/>
    <w:tmpl w:val="89389E0A"/>
    <w:lvl w:ilvl="0" w:tplc="63AAFDF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95A"/>
    <w:rsid w:val="0001221C"/>
    <w:rsid w:val="000157EE"/>
    <w:rsid w:val="000550D5"/>
    <w:rsid w:val="00091F68"/>
    <w:rsid w:val="0010190C"/>
    <w:rsid w:val="0011328B"/>
    <w:rsid w:val="0019763B"/>
    <w:rsid w:val="001B7C0E"/>
    <w:rsid w:val="001D79BA"/>
    <w:rsid w:val="001E3840"/>
    <w:rsid w:val="001E7F08"/>
    <w:rsid w:val="002177D7"/>
    <w:rsid w:val="00246E40"/>
    <w:rsid w:val="002E7F83"/>
    <w:rsid w:val="00305BB0"/>
    <w:rsid w:val="003361C7"/>
    <w:rsid w:val="003C45D0"/>
    <w:rsid w:val="00416DE3"/>
    <w:rsid w:val="00420475"/>
    <w:rsid w:val="00435E3B"/>
    <w:rsid w:val="00443A05"/>
    <w:rsid w:val="00444F8F"/>
    <w:rsid w:val="004764B5"/>
    <w:rsid w:val="00496052"/>
    <w:rsid w:val="004E38E9"/>
    <w:rsid w:val="00500F35"/>
    <w:rsid w:val="0050168E"/>
    <w:rsid w:val="00517FD0"/>
    <w:rsid w:val="0053166B"/>
    <w:rsid w:val="00544075"/>
    <w:rsid w:val="005A778D"/>
    <w:rsid w:val="00610B3D"/>
    <w:rsid w:val="006156D4"/>
    <w:rsid w:val="006E0CC2"/>
    <w:rsid w:val="00714EC4"/>
    <w:rsid w:val="00790E74"/>
    <w:rsid w:val="007B7A3C"/>
    <w:rsid w:val="00832D99"/>
    <w:rsid w:val="00844127"/>
    <w:rsid w:val="00853054"/>
    <w:rsid w:val="008A4711"/>
    <w:rsid w:val="009824A5"/>
    <w:rsid w:val="009E27B3"/>
    <w:rsid w:val="009F71ED"/>
    <w:rsid w:val="00A022C7"/>
    <w:rsid w:val="00A661CC"/>
    <w:rsid w:val="00A8013B"/>
    <w:rsid w:val="00AD7760"/>
    <w:rsid w:val="00B004A5"/>
    <w:rsid w:val="00B55199"/>
    <w:rsid w:val="00B707DB"/>
    <w:rsid w:val="00BD04B0"/>
    <w:rsid w:val="00C11EF2"/>
    <w:rsid w:val="00C601FD"/>
    <w:rsid w:val="00C725C1"/>
    <w:rsid w:val="00CB3655"/>
    <w:rsid w:val="00CB6F0A"/>
    <w:rsid w:val="00CC2D83"/>
    <w:rsid w:val="00CD5467"/>
    <w:rsid w:val="00CE5DD1"/>
    <w:rsid w:val="00CF7314"/>
    <w:rsid w:val="00D14378"/>
    <w:rsid w:val="00D3058D"/>
    <w:rsid w:val="00D35E2B"/>
    <w:rsid w:val="00D72FF9"/>
    <w:rsid w:val="00DB7C74"/>
    <w:rsid w:val="00E65EE8"/>
    <w:rsid w:val="00EC7625"/>
    <w:rsid w:val="00EF0F3B"/>
    <w:rsid w:val="00F52FBF"/>
    <w:rsid w:val="00F80BD9"/>
    <w:rsid w:val="00F8758A"/>
    <w:rsid w:val="00FA195A"/>
    <w:rsid w:val="00FB48C8"/>
    <w:rsid w:val="00FD0BFA"/>
    <w:rsid w:val="00FE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01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01F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B6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B6F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B6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B6F0A"/>
    <w:rPr>
      <w:sz w:val="18"/>
      <w:szCs w:val="18"/>
    </w:rPr>
  </w:style>
  <w:style w:type="paragraph" w:styleId="a6">
    <w:name w:val="List Paragraph"/>
    <w:basedOn w:val="a"/>
    <w:uiPriority w:val="34"/>
    <w:qFormat/>
    <w:rsid w:val="00CB6F0A"/>
    <w:pPr>
      <w:ind w:firstLineChars="200" w:firstLine="420"/>
    </w:pPr>
  </w:style>
  <w:style w:type="table" w:styleId="a7">
    <w:name w:val="Table Grid"/>
    <w:basedOn w:val="a1"/>
    <w:uiPriority w:val="59"/>
    <w:rsid w:val="00D35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01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01F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B6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B6F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B6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B6F0A"/>
    <w:rPr>
      <w:sz w:val="18"/>
      <w:szCs w:val="18"/>
    </w:rPr>
  </w:style>
  <w:style w:type="paragraph" w:styleId="a6">
    <w:name w:val="List Paragraph"/>
    <w:basedOn w:val="a"/>
    <w:uiPriority w:val="34"/>
    <w:qFormat/>
    <w:rsid w:val="00CB6F0A"/>
    <w:pPr>
      <w:ind w:firstLineChars="200" w:firstLine="420"/>
    </w:pPr>
  </w:style>
  <w:style w:type="table" w:styleId="a7">
    <w:name w:val="Table Grid"/>
    <w:basedOn w:val="a1"/>
    <w:uiPriority w:val="59"/>
    <w:rsid w:val="00D35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94</Words>
  <Characters>542</Characters>
  <Application>Microsoft Office Word</Application>
  <DocSecurity>0</DocSecurity>
  <Lines>4</Lines>
  <Paragraphs>1</Paragraphs>
  <ScaleCrop>false</ScaleCrop>
  <Company>nysofland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赖柳</dc:creator>
  <cp:keywords/>
  <dc:description/>
  <cp:lastModifiedBy>段萍萍</cp:lastModifiedBy>
  <cp:revision>5</cp:revision>
  <dcterms:created xsi:type="dcterms:W3CDTF">2020-03-13T01:24:00Z</dcterms:created>
  <dcterms:modified xsi:type="dcterms:W3CDTF">2020-03-18T14:02:00Z</dcterms:modified>
</cp:coreProperties>
</file>